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4B8C" w:rsidRPr="00CA4B8C" w:rsidRDefault="00CA4B8C" w:rsidP="00CA4B8C">
      <w:pPr>
        <w:pStyle w:val="Heading1"/>
        <w:spacing w:before="0" w:beforeAutospacing="0" w:after="0" w:afterAutospacing="0"/>
        <w:jc w:val="center"/>
        <w:textAlignment w:val="top"/>
        <w:rPr>
          <w:rFonts w:asciiTheme="minorHAnsi" w:hAnsiTheme="minorHAnsi" w:cstheme="minorHAnsi"/>
          <w:szCs w:val="24"/>
          <w:u w:val="single"/>
        </w:rPr>
      </w:pPr>
      <w:r>
        <w:rPr>
          <w:rFonts w:asciiTheme="minorHAnsi" w:hAnsiTheme="minorHAnsi" w:cstheme="minorHAnsi"/>
          <w:szCs w:val="24"/>
          <w:u w:val="single"/>
        </w:rPr>
        <w:t>Year 5 and 6 C</w:t>
      </w:r>
      <w:r w:rsidRPr="00CA4B8C">
        <w:rPr>
          <w:rFonts w:asciiTheme="minorHAnsi" w:hAnsiTheme="minorHAnsi" w:cstheme="minorHAnsi"/>
          <w:szCs w:val="24"/>
          <w:u w:val="single"/>
        </w:rPr>
        <w:t>urriculum</w:t>
      </w:r>
    </w:p>
    <w:p w:rsidR="00CA4B8C" w:rsidRPr="00CA4B8C" w:rsidRDefault="00CA4B8C" w:rsidP="00CA4B8C">
      <w:pPr>
        <w:pStyle w:val="Heading1"/>
        <w:spacing w:before="0" w:beforeAutospacing="0" w:after="0" w:afterAutospacing="0"/>
        <w:textAlignment w:val="top"/>
        <w:rPr>
          <w:rFonts w:asciiTheme="minorHAnsi" w:hAnsiTheme="minorHAnsi" w:cstheme="minorHAnsi"/>
          <w:sz w:val="24"/>
          <w:szCs w:val="24"/>
        </w:rPr>
      </w:pPr>
    </w:p>
    <w:p w:rsidR="00CA4B8C" w:rsidRPr="008858A3" w:rsidRDefault="00CA4B8C" w:rsidP="00CA4B8C">
      <w:pPr>
        <w:pStyle w:val="Heading3"/>
        <w:spacing w:before="0"/>
        <w:textAlignment w:val="top"/>
        <w:rPr>
          <w:rFonts w:asciiTheme="minorHAnsi" w:hAnsiTheme="minorHAnsi" w:cstheme="minorHAnsi"/>
          <w:b/>
          <w:color w:val="auto"/>
          <w:sz w:val="32"/>
          <w:u w:val="single"/>
        </w:rPr>
      </w:pPr>
      <w:r w:rsidRPr="008858A3">
        <w:rPr>
          <w:rFonts w:asciiTheme="minorHAnsi" w:hAnsiTheme="minorHAnsi" w:cstheme="minorHAnsi"/>
          <w:b/>
          <w:color w:val="auto"/>
          <w:sz w:val="32"/>
          <w:u w:val="single"/>
          <w:bdr w:val="none" w:sz="0" w:space="0" w:color="auto" w:frame="1"/>
        </w:rPr>
        <w:t>Spoken Language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listen and respond appropriately to adults and their peers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ask relevant questions to extend their understanding and knowledge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relevant strategies to build their vocabulary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articulate and justify answers, arguments and opinions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give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well-structured descriptions, explanations &amp; and narratives for different purposes, including for expressing feelings.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maintain attention and participate actively in collaborative conversations, staying on topic and initiating and responding to comments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spoken language to develop understanding through speculating, hypothesising, imagining and exploring ideas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speak audibly and fluently with an increasing command of Standard English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participate in discussions, presentations, performances, </w:t>
      </w:r>
      <w:proofErr w:type="spellStart"/>
      <w:r w:rsidRPr="00CA4B8C">
        <w:rPr>
          <w:rFonts w:asciiTheme="minorHAnsi" w:hAnsiTheme="minorHAnsi" w:cstheme="minorHAnsi"/>
          <w:bdr w:val="none" w:sz="0" w:space="0" w:color="auto" w:frame="1"/>
        </w:rPr>
        <w:t>roleplay</w:t>
      </w:r>
      <w:proofErr w:type="spellEnd"/>
      <w:r w:rsidRPr="00CA4B8C">
        <w:rPr>
          <w:rFonts w:asciiTheme="minorHAnsi" w:hAnsiTheme="minorHAnsi" w:cstheme="minorHAnsi"/>
          <w:bdr w:val="none" w:sz="0" w:space="0" w:color="auto" w:frame="1"/>
        </w:rPr>
        <w:t>/improvisations and debates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gain, maintain and monitor the interest of the listener(s)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consider and evaluate different viewpoints, attending to and building on the contributions of others</w:t>
      </w:r>
    </w:p>
    <w:p w:rsidR="00CA4B8C" w:rsidRPr="00CA4B8C" w:rsidRDefault="00CA4B8C" w:rsidP="00CA4B8C">
      <w:pPr>
        <w:numPr>
          <w:ilvl w:val="0"/>
          <w:numId w:val="11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select and use appropriate registers for effective communication</w:t>
      </w:r>
    </w:p>
    <w:p w:rsidR="00CA4B8C" w:rsidRPr="00CA4B8C" w:rsidRDefault="00CA4B8C" w:rsidP="00CA4B8C">
      <w:pPr>
        <w:textAlignment w:val="top"/>
        <w:rPr>
          <w:rFonts w:asciiTheme="minorHAnsi" w:hAnsiTheme="minorHAnsi" w:cstheme="minorHAnsi"/>
        </w:rPr>
      </w:pPr>
    </w:p>
    <w:p w:rsidR="00CA4B8C" w:rsidRDefault="00CA4B8C" w:rsidP="00CA4B8C">
      <w:pPr>
        <w:pStyle w:val="Heading2"/>
        <w:spacing w:before="0" w:beforeAutospacing="0" w:after="0" w:afterAutospacing="0"/>
        <w:textAlignment w:val="top"/>
        <w:rPr>
          <w:rStyle w:val="Emphasis"/>
          <w:rFonts w:asciiTheme="minorHAnsi" w:eastAsiaTheme="majorEastAsia" w:hAnsiTheme="minorHAnsi" w:cstheme="minorHAnsi"/>
          <w:b w:val="0"/>
          <w:sz w:val="24"/>
          <w:szCs w:val="24"/>
          <w:bdr w:val="none" w:sz="0" w:space="0" w:color="auto" w:frame="1"/>
        </w:rPr>
      </w:pPr>
      <w:r w:rsidRPr="008858A3"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  <w:t>Reading</w:t>
      </w:r>
      <w:r w:rsidRPr="00CA4B8C">
        <w:rPr>
          <w:rFonts w:asciiTheme="minorHAnsi" w:hAnsiTheme="minorHAnsi" w:cstheme="minorHAnsi"/>
          <w:sz w:val="24"/>
          <w:szCs w:val="24"/>
          <w:bdr w:val="none" w:sz="0" w:space="0" w:color="auto" w:frame="1"/>
        </w:rPr>
        <w:t xml:space="preserve">   </w:t>
      </w:r>
      <w:r w:rsidRPr="00CA4B8C">
        <w:rPr>
          <w:rStyle w:val="Emphasis"/>
          <w:rFonts w:asciiTheme="minorHAnsi" w:eastAsiaTheme="majorEastAsia" w:hAnsiTheme="minorHAnsi" w:cstheme="minorHAnsi"/>
          <w:b w:val="0"/>
          <w:sz w:val="24"/>
          <w:szCs w:val="24"/>
          <w:bdr w:val="none" w:sz="0" w:space="0" w:color="auto" w:frame="1"/>
        </w:rPr>
        <w:t>(The objectives for Reading are common across Years 5 and 6)</w:t>
      </w:r>
    </w:p>
    <w:p w:rsidR="00CA4B8C" w:rsidRPr="00CA4B8C" w:rsidRDefault="00CA4B8C" w:rsidP="00CA4B8C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24"/>
          <w:szCs w:val="24"/>
          <w:u w:val="single"/>
        </w:rPr>
      </w:pP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Style w:val="Strong"/>
          <w:rFonts w:asciiTheme="minorHAnsi" w:hAnsiTheme="minorHAnsi" w:cstheme="minorHAnsi"/>
          <w:bdr w:val="none" w:sz="0" w:space="0" w:color="auto" w:frame="1"/>
        </w:rPr>
        <w:t>Word Reading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CA4B8C" w:rsidRPr="00CA4B8C" w:rsidRDefault="00CA4B8C" w:rsidP="00CA4B8C">
      <w:pPr>
        <w:numPr>
          <w:ilvl w:val="0"/>
          <w:numId w:val="12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apply their growing knowledge of root words, prefixes and suffixes (morphology and etymology), as listed in </w:t>
      </w:r>
      <w:hyperlink r:id="rId5" w:history="1">
        <w:r w:rsidRPr="00CA4B8C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1</w:t>
        </w:r>
      </w:hyperlink>
      <w:r w:rsidRPr="00CA4B8C">
        <w:rPr>
          <w:rFonts w:asciiTheme="minorHAnsi" w:hAnsiTheme="minorHAnsi" w:cstheme="minorHAnsi"/>
          <w:bdr w:val="none" w:sz="0" w:space="0" w:color="auto" w:frame="1"/>
        </w:rPr>
        <w:t>, both to read aloud and to understand the meaning of new words that they meet.</w:t>
      </w:r>
    </w:p>
    <w:p w:rsidR="00CA4B8C" w:rsidRPr="00CA4B8C" w:rsidRDefault="00CA4B8C" w:rsidP="00CA4B8C">
      <w:pPr>
        <w:textAlignment w:val="top"/>
        <w:rPr>
          <w:rFonts w:asciiTheme="minorHAnsi" w:hAnsiTheme="minorHAnsi" w:cstheme="minorHAnsi"/>
        </w:rPr>
      </w:pP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Style w:val="Strong"/>
          <w:rFonts w:asciiTheme="minorHAnsi" w:hAnsiTheme="minorHAnsi" w:cstheme="minorHAnsi"/>
          <w:bdr w:val="none" w:sz="0" w:space="0" w:color="auto" w:frame="1"/>
        </w:rPr>
        <w:t>Comprehension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maintain positive attitudes to reading and an understanding of what they read by: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continuing to read and discuss an increasingly wide range of fiction, poetry, plays, non-fiction and reference books or textbooks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reading books that are structured in different ways and reading for a range of purposes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increasing their familiarity with a wide range of books, including myths, legends and traditional stories, modern fiction, fiction from our literary heritage, and books from other cultures and traditions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recommending books that they have read to their peers, giving reasons for their choices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identifying and discussing themes and conventions in and across a wide range of writing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making comparisons within and across books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learning a wider range of poetry by heart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preparing poems and plays to read aloud and to perform, showing understanding through intonation, tone and volume so that the meaning is clear to an audience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understand what they read by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lastRenderedPageBreak/>
        <w:t>checking that the book makes sense to them, discussing their understanding and exploring the meaning of words in context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asking questions to improve their understanding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drawing inferences such as inferring characters’ feelings, thoughts and motives from their actions, and justifying inferences with evidence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predicting what might happen from details stated and implied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summarising the main ideas drawn from more than 1 paragraph, identifying key details that support the main ideas</w:t>
      </w:r>
    </w:p>
    <w:p w:rsidR="00CA4B8C" w:rsidRPr="00CA4B8C" w:rsidRDefault="00CA4B8C" w:rsidP="00CA4B8C">
      <w:pPr>
        <w:numPr>
          <w:ilvl w:val="1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identifying how language, structure and presentation contribute to meaning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discuss and evaluate how authors use language, including figurative language, considering the impact on the reader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distinguish between statements of fact and opinion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retrieve, record and present information from non-fiction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participate in discussions about books that are read to them and those they can read for themselves, building on their own and others’ ideas and challenging views courteously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explain and discuss their understanding of what they have read, including through formal presentations and debates, maintaining a focus on the topic and using notes where necessary</w:t>
      </w:r>
    </w:p>
    <w:p w:rsidR="00CA4B8C" w:rsidRPr="00CA4B8C" w:rsidRDefault="00CA4B8C" w:rsidP="00CA4B8C">
      <w:pPr>
        <w:numPr>
          <w:ilvl w:val="0"/>
          <w:numId w:val="13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provide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reasoned justifications for their views.</w:t>
      </w:r>
    </w:p>
    <w:p w:rsidR="00CA4B8C" w:rsidRPr="00CA4B8C" w:rsidRDefault="00CA4B8C" w:rsidP="00CA4B8C">
      <w:pPr>
        <w:textAlignment w:val="top"/>
        <w:rPr>
          <w:rFonts w:asciiTheme="minorHAnsi" w:hAnsiTheme="minorHAnsi" w:cstheme="minorHAnsi"/>
        </w:rPr>
      </w:pPr>
    </w:p>
    <w:p w:rsidR="00CA4B8C" w:rsidRDefault="00CA4B8C" w:rsidP="00CA4B8C">
      <w:pPr>
        <w:pStyle w:val="Heading2"/>
        <w:spacing w:before="0" w:beforeAutospacing="0" w:after="0" w:afterAutospacing="0"/>
        <w:textAlignment w:val="top"/>
        <w:rPr>
          <w:rStyle w:val="Emphasis"/>
          <w:rFonts w:asciiTheme="minorHAnsi" w:eastAsiaTheme="majorEastAsia" w:hAnsiTheme="minorHAnsi" w:cstheme="minorHAnsi"/>
          <w:b w:val="0"/>
          <w:sz w:val="24"/>
          <w:szCs w:val="24"/>
          <w:bdr w:val="none" w:sz="0" w:space="0" w:color="auto" w:frame="1"/>
        </w:rPr>
      </w:pPr>
      <w:proofErr w:type="gramStart"/>
      <w:r w:rsidRPr="008858A3">
        <w:rPr>
          <w:rFonts w:asciiTheme="minorHAnsi" w:hAnsiTheme="minorHAnsi" w:cstheme="minorHAnsi"/>
          <w:sz w:val="32"/>
          <w:szCs w:val="24"/>
          <w:u w:val="single"/>
          <w:bdr w:val="none" w:sz="0" w:space="0" w:color="auto" w:frame="1"/>
        </w:rPr>
        <w:t xml:space="preserve">Writing  </w:t>
      </w:r>
      <w:r w:rsidRPr="00CA4B8C">
        <w:rPr>
          <w:rStyle w:val="Emphasis"/>
          <w:rFonts w:asciiTheme="minorHAnsi" w:eastAsiaTheme="majorEastAsia" w:hAnsiTheme="minorHAnsi" w:cstheme="minorHAnsi"/>
          <w:b w:val="0"/>
          <w:sz w:val="24"/>
          <w:szCs w:val="24"/>
          <w:bdr w:val="none" w:sz="0" w:space="0" w:color="auto" w:frame="1"/>
        </w:rPr>
        <w:t>(</w:t>
      </w:r>
      <w:proofErr w:type="gramEnd"/>
      <w:r w:rsidRPr="00CA4B8C">
        <w:rPr>
          <w:rStyle w:val="Emphasis"/>
          <w:rFonts w:asciiTheme="minorHAnsi" w:eastAsiaTheme="majorEastAsia" w:hAnsiTheme="minorHAnsi" w:cstheme="minorHAnsi"/>
          <w:b w:val="0"/>
          <w:sz w:val="24"/>
          <w:szCs w:val="24"/>
          <w:bdr w:val="none" w:sz="0" w:space="0" w:color="auto" w:frame="1"/>
        </w:rPr>
        <w:t>The objectives for Writing are common across Years 5 and 6)</w:t>
      </w:r>
    </w:p>
    <w:p w:rsidR="00CA4B8C" w:rsidRPr="00CA4B8C" w:rsidRDefault="00CA4B8C" w:rsidP="00CA4B8C">
      <w:pPr>
        <w:pStyle w:val="Heading2"/>
        <w:spacing w:before="0" w:beforeAutospacing="0" w:after="0" w:afterAutospacing="0"/>
        <w:textAlignment w:val="top"/>
        <w:rPr>
          <w:rFonts w:asciiTheme="minorHAnsi" w:hAnsiTheme="minorHAnsi" w:cstheme="minorHAnsi"/>
          <w:sz w:val="24"/>
          <w:szCs w:val="24"/>
        </w:rPr>
      </w:pP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Style w:val="Strong"/>
          <w:rFonts w:asciiTheme="minorHAnsi" w:hAnsiTheme="minorHAnsi" w:cstheme="minorHAnsi"/>
          <w:bdr w:val="none" w:sz="0" w:space="0" w:color="auto" w:frame="1"/>
        </w:rPr>
        <w:t>Spelling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further prefixes and suffixes and understand the guidance for adding them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spell some words with ‘silent’ letters [for example, knight, psalm, solemn]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continue to distinguish between homophones and other words which are often confused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knowledge of morphology and etymology in spelling and understand that the spelling of some words needs to be learnt specifically, as listed in </w:t>
      </w:r>
      <w:hyperlink r:id="rId6" w:history="1">
        <w:r w:rsidRPr="00CA4B8C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1</w:t>
        </w:r>
      </w:hyperlink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dictionaries to check the spelling and meaning of words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the first 3 or 4 letters of a word to check spelling, meaning or both of these in a dictionary</w:t>
      </w:r>
    </w:p>
    <w:p w:rsidR="00CA4B8C" w:rsidRPr="00CA4B8C" w:rsidRDefault="00CA4B8C" w:rsidP="00CA4B8C">
      <w:pPr>
        <w:numPr>
          <w:ilvl w:val="0"/>
          <w:numId w:val="14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use a thesaurus</w:t>
      </w:r>
    </w:p>
    <w:p w:rsidR="00CA4B8C" w:rsidRPr="00CA4B8C" w:rsidRDefault="00CA4B8C" w:rsidP="00CA4B8C">
      <w:pPr>
        <w:textAlignment w:val="top"/>
        <w:rPr>
          <w:rFonts w:asciiTheme="minorHAnsi" w:hAnsiTheme="minorHAnsi" w:cstheme="minorHAnsi"/>
        </w:rPr>
      </w:pP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Style w:val="Strong"/>
          <w:rFonts w:asciiTheme="minorHAnsi" w:hAnsiTheme="minorHAnsi" w:cstheme="minorHAnsi"/>
          <w:bdr w:val="none" w:sz="0" w:space="0" w:color="auto" w:frame="1"/>
        </w:rPr>
        <w:t>Handwriting and Presentation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will be taught to write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legibly ,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fluently and with increasing speed by:</w:t>
      </w:r>
    </w:p>
    <w:p w:rsidR="00CA4B8C" w:rsidRPr="00CA4B8C" w:rsidRDefault="00CA4B8C" w:rsidP="00CA4B8C">
      <w:pPr>
        <w:numPr>
          <w:ilvl w:val="0"/>
          <w:numId w:val="15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choosing which shape of a letter to use when given choices and deciding whether or not to join specific letters</w:t>
      </w:r>
    </w:p>
    <w:p w:rsidR="00CA4B8C" w:rsidRPr="00CA4B8C" w:rsidRDefault="00CA4B8C" w:rsidP="00CA4B8C">
      <w:pPr>
        <w:numPr>
          <w:ilvl w:val="0"/>
          <w:numId w:val="15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choosing the writing implement that is best suited for a task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Style w:val="Strong"/>
          <w:rFonts w:asciiTheme="minorHAnsi" w:hAnsiTheme="minorHAnsi" w:cstheme="minorHAnsi"/>
          <w:bdr w:val="none" w:sz="0" w:space="0" w:color="auto" w:frame="1"/>
        </w:rPr>
        <w:t>Composition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to:</w:t>
      </w:r>
    </w:p>
    <w:p w:rsidR="00CA4B8C" w:rsidRPr="00CA4B8C" w:rsidRDefault="00CA4B8C" w:rsidP="00CA4B8C">
      <w:pPr>
        <w:numPr>
          <w:ilvl w:val="0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Plan their writing by: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identifying the audience for and purpose of the writing, selecting the appropriate form and using other similar writing as models for their own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noting and developing initial ideas, drawing on reading and research where necessary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in writing narratives, considering how authors have developed characters and settings in what pupils have read, listened to or seen performed</w:t>
      </w:r>
    </w:p>
    <w:p w:rsidR="00CA4B8C" w:rsidRPr="00CA4B8C" w:rsidRDefault="00CA4B8C" w:rsidP="00CA4B8C">
      <w:pPr>
        <w:numPr>
          <w:ilvl w:val="0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lastRenderedPageBreak/>
        <w:t>Draft and write by: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selecting appropriate grammar and vocabulary, understanding how such choices can change and enhance meaning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in narratives, describing settings, characters and atmosphere and integrating dialogue to convey character and advance the action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précising longer passages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a wide range of devices to build cohesion within and across paragraphs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further organisational and presentational devices to structure text and to guide the reader [for example, headings, bullet points, underlining]</w:t>
      </w:r>
    </w:p>
    <w:p w:rsidR="00CA4B8C" w:rsidRPr="00CA4B8C" w:rsidRDefault="00CA4B8C" w:rsidP="00CA4B8C">
      <w:pPr>
        <w:numPr>
          <w:ilvl w:val="0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Evaluate and edit by: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assessing the effectiveness of their own and others’ writing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proposing changes to vocabulary, grammar and punctuation to enhance effects and clarify meaning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ensuring the consistent and correct use of tense throughout a piece of writing</w:t>
      </w:r>
    </w:p>
    <w:p w:rsidR="00CA4B8C" w:rsidRPr="00CA4B8C" w:rsidRDefault="00CA4B8C" w:rsidP="00CA4B8C">
      <w:pPr>
        <w:numPr>
          <w:ilvl w:val="1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ensuring correct subject and verb agreement when using singular and plural, distinguishing between the language of speech and writing and choosing the appropriate register</w:t>
      </w:r>
    </w:p>
    <w:p w:rsidR="00CA4B8C" w:rsidRPr="00CA4B8C" w:rsidRDefault="00CA4B8C" w:rsidP="00CA4B8C">
      <w:pPr>
        <w:numPr>
          <w:ilvl w:val="0"/>
          <w:numId w:val="16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proofread for spelling and punctuation errors</w:t>
      </w:r>
    </w:p>
    <w:p w:rsidR="00CA4B8C" w:rsidRPr="00CA4B8C" w:rsidRDefault="00CA4B8C" w:rsidP="00CA4B8C">
      <w:pPr>
        <w:numPr>
          <w:ilvl w:val="0"/>
          <w:numId w:val="16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perform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their own compositions, using appropriate intonation, volume, and movement so that meaning is clear.</w:t>
      </w:r>
    </w:p>
    <w:p w:rsidR="00CA4B8C" w:rsidRPr="00CA4B8C" w:rsidRDefault="00CA4B8C" w:rsidP="00CA4B8C">
      <w:pPr>
        <w:textAlignment w:val="top"/>
        <w:rPr>
          <w:rFonts w:asciiTheme="minorHAnsi" w:hAnsiTheme="minorHAnsi" w:cstheme="minorHAnsi"/>
        </w:rPr>
      </w:pPr>
    </w:p>
    <w:p w:rsidR="00CA4B8C" w:rsidRPr="008858A3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  <w:sz w:val="32"/>
          <w:u w:val="single"/>
        </w:rPr>
      </w:pPr>
      <w:r w:rsidRPr="008858A3">
        <w:rPr>
          <w:rStyle w:val="Strong"/>
          <w:rFonts w:asciiTheme="minorHAnsi" w:hAnsiTheme="minorHAnsi" w:cstheme="minorHAnsi"/>
          <w:sz w:val="32"/>
          <w:u w:val="single"/>
          <w:bdr w:val="none" w:sz="0" w:space="0" w:color="auto" w:frame="1"/>
        </w:rPr>
        <w:t>Vocabulary, grammar &amp; punctuation</w:t>
      </w:r>
    </w:p>
    <w:p w:rsidR="00CA4B8C" w:rsidRPr="00CA4B8C" w:rsidRDefault="00CA4B8C" w:rsidP="00CA4B8C">
      <w:pPr>
        <w:pStyle w:val="NormalWeb"/>
        <w:spacing w:before="0" w:beforeAutospacing="0" w:after="0" w:afterAutospacing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 xml:space="preserve">Our children </w:t>
      </w: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will be taught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to:</w:t>
      </w:r>
      <w:bookmarkStart w:id="0" w:name="_GoBack"/>
      <w:bookmarkEnd w:id="0"/>
    </w:p>
    <w:p w:rsidR="00CA4B8C" w:rsidRPr="00CA4B8C" w:rsidRDefault="00CA4B8C" w:rsidP="00CA4B8C">
      <w:pPr>
        <w:numPr>
          <w:ilvl w:val="0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develop their understanding of the concepts set out in </w:t>
      </w:r>
      <w:hyperlink r:id="rId7" w:history="1">
        <w:r w:rsidRPr="00CA4B8C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  <w:r w:rsidRPr="00CA4B8C">
        <w:rPr>
          <w:rFonts w:asciiTheme="minorHAnsi" w:hAnsiTheme="minorHAnsi" w:cstheme="minorHAnsi"/>
          <w:bdr w:val="none" w:sz="0" w:space="0" w:color="auto" w:frame="1"/>
        </w:rPr>
        <w:t> by: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recognising vocabulary and structures that are appropriate for formal speech and writing, including subjunctive forms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passive verbs to affect the presentation of information in a sentence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the perfect form of verbs to mark relationships of time and cause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expanded noun phrases to convey complicated information concisely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modal verbs or adverbs to indicate degrees of possibility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relative clauses beginning with who, which, where, when, whose, that or with an implied (</w:t>
      </w:r>
      <w:proofErr w:type="spellStart"/>
      <w:r w:rsidRPr="00CA4B8C">
        <w:rPr>
          <w:rFonts w:asciiTheme="minorHAnsi" w:hAnsiTheme="minorHAnsi" w:cstheme="minorHAnsi"/>
          <w:bdr w:val="none" w:sz="0" w:space="0" w:color="auto" w:frame="1"/>
        </w:rPr>
        <w:t>ie</w:t>
      </w:r>
      <w:proofErr w:type="spell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omitted) relative pronoun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learning the grammar for years 5 and 6 in </w:t>
      </w:r>
      <w:hyperlink r:id="rId8" w:history="1">
        <w:r w:rsidRPr="00CA4B8C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</w:p>
    <w:p w:rsidR="00CA4B8C" w:rsidRPr="00CA4B8C" w:rsidRDefault="00CA4B8C" w:rsidP="00CA4B8C">
      <w:pPr>
        <w:numPr>
          <w:ilvl w:val="0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indicate grammatical and other features by: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commas to clarify meaning or avoid ambiguity in writing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hyphens to avoid ambiguity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brackets, dashes or commas to indicate parenthesis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semicolons, colons or dashes to mark boundaries between independent clauses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using a colon to introduce a list</w:t>
      </w:r>
    </w:p>
    <w:p w:rsidR="00CA4B8C" w:rsidRPr="00CA4B8C" w:rsidRDefault="00CA4B8C" w:rsidP="00CA4B8C">
      <w:pPr>
        <w:numPr>
          <w:ilvl w:val="1"/>
          <w:numId w:val="17"/>
        </w:numPr>
        <w:ind w:left="0"/>
        <w:textAlignment w:val="top"/>
        <w:rPr>
          <w:rFonts w:asciiTheme="minorHAnsi" w:hAnsiTheme="minorHAnsi" w:cstheme="minorHAnsi"/>
        </w:rPr>
      </w:pPr>
      <w:r w:rsidRPr="00CA4B8C">
        <w:rPr>
          <w:rFonts w:asciiTheme="minorHAnsi" w:hAnsiTheme="minorHAnsi" w:cstheme="minorHAnsi"/>
          <w:bdr w:val="none" w:sz="0" w:space="0" w:color="auto" w:frame="1"/>
        </w:rPr>
        <w:t>punctuating bullet points consistently</w:t>
      </w:r>
    </w:p>
    <w:p w:rsidR="00CA4B8C" w:rsidRPr="00CA4B8C" w:rsidRDefault="00CA4B8C" w:rsidP="00CA4B8C">
      <w:pPr>
        <w:numPr>
          <w:ilvl w:val="0"/>
          <w:numId w:val="17"/>
        </w:numPr>
        <w:ind w:left="0"/>
        <w:textAlignment w:val="top"/>
        <w:rPr>
          <w:rFonts w:asciiTheme="minorHAnsi" w:hAnsiTheme="minorHAnsi" w:cstheme="minorHAnsi"/>
        </w:rPr>
      </w:pPr>
      <w:proofErr w:type="gramStart"/>
      <w:r w:rsidRPr="00CA4B8C">
        <w:rPr>
          <w:rFonts w:asciiTheme="minorHAnsi" w:hAnsiTheme="minorHAnsi" w:cstheme="minorHAnsi"/>
          <w:bdr w:val="none" w:sz="0" w:space="0" w:color="auto" w:frame="1"/>
        </w:rPr>
        <w:t>use</w:t>
      </w:r>
      <w:proofErr w:type="gramEnd"/>
      <w:r w:rsidRPr="00CA4B8C">
        <w:rPr>
          <w:rFonts w:asciiTheme="minorHAnsi" w:hAnsiTheme="minorHAnsi" w:cstheme="minorHAnsi"/>
          <w:bdr w:val="none" w:sz="0" w:space="0" w:color="auto" w:frame="1"/>
        </w:rPr>
        <w:t xml:space="preserve"> and understand the grammatical terminology in</w:t>
      </w:r>
      <w:hyperlink r:id="rId9" w:history="1">
        <w:r w:rsidRPr="00CA4B8C">
          <w:rPr>
            <w:rStyle w:val="Hyperlink"/>
            <w:rFonts w:asciiTheme="minorHAnsi" w:hAnsiTheme="minorHAnsi" w:cstheme="minorHAnsi"/>
            <w:color w:val="auto"/>
            <w:u w:val="none"/>
            <w:bdr w:val="none" w:sz="0" w:space="0" w:color="auto" w:frame="1"/>
          </w:rPr>
          <w:t> </w:t>
        </w:r>
      </w:hyperlink>
      <w:hyperlink r:id="rId10" w:history="1">
        <w:r w:rsidRPr="00CA4B8C">
          <w:rPr>
            <w:rStyle w:val="Hyperlink"/>
            <w:rFonts w:asciiTheme="minorHAnsi" w:hAnsiTheme="minorHAnsi" w:cstheme="minorHAnsi"/>
            <w:color w:val="auto"/>
            <w:bdr w:val="none" w:sz="0" w:space="0" w:color="auto" w:frame="1"/>
          </w:rPr>
          <w:t>English Appendix 2</w:t>
        </w:r>
      </w:hyperlink>
      <w:r w:rsidRPr="00CA4B8C">
        <w:rPr>
          <w:rFonts w:asciiTheme="minorHAnsi" w:hAnsiTheme="minorHAnsi" w:cstheme="minorHAnsi"/>
          <w:bdr w:val="none" w:sz="0" w:space="0" w:color="auto" w:frame="1"/>
        </w:rPr>
        <w:t> accurately and appropriately in discussing their writing and reading.</w:t>
      </w:r>
    </w:p>
    <w:p w:rsidR="004B22D2" w:rsidRDefault="008858A3"/>
    <w:sectPr w:rsidR="004B22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955F07"/>
    <w:multiLevelType w:val="multilevel"/>
    <w:tmpl w:val="B3345D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9BF5F6C"/>
    <w:multiLevelType w:val="multilevel"/>
    <w:tmpl w:val="0AC43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2B1BC8"/>
    <w:multiLevelType w:val="multilevel"/>
    <w:tmpl w:val="DE702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C0638F5"/>
    <w:multiLevelType w:val="multilevel"/>
    <w:tmpl w:val="A07098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8CA782D"/>
    <w:multiLevelType w:val="multilevel"/>
    <w:tmpl w:val="3A6CC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F2C5FC8"/>
    <w:multiLevelType w:val="multilevel"/>
    <w:tmpl w:val="9A4CC5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8095E29"/>
    <w:multiLevelType w:val="multilevel"/>
    <w:tmpl w:val="1B060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8D60A22"/>
    <w:multiLevelType w:val="multilevel"/>
    <w:tmpl w:val="CF1CDA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F6179A7"/>
    <w:multiLevelType w:val="multilevel"/>
    <w:tmpl w:val="7B9CA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FF65C7D"/>
    <w:multiLevelType w:val="multilevel"/>
    <w:tmpl w:val="DC3A3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E3F6C58"/>
    <w:multiLevelType w:val="multilevel"/>
    <w:tmpl w:val="63AA0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1A134FC"/>
    <w:multiLevelType w:val="multilevel"/>
    <w:tmpl w:val="ABB84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4500A47"/>
    <w:multiLevelType w:val="multilevel"/>
    <w:tmpl w:val="F5DCAF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72F4151"/>
    <w:multiLevelType w:val="multilevel"/>
    <w:tmpl w:val="FEA007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69B518E4"/>
    <w:multiLevelType w:val="multilevel"/>
    <w:tmpl w:val="13CA75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C4864C5"/>
    <w:multiLevelType w:val="multilevel"/>
    <w:tmpl w:val="5DF61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6F3E61AF"/>
    <w:multiLevelType w:val="multilevel"/>
    <w:tmpl w:val="704EE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9AC0BF5"/>
    <w:multiLevelType w:val="multilevel"/>
    <w:tmpl w:val="D9DEB1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"/>
  </w:num>
  <w:num w:numId="5">
    <w:abstractNumId w:val="10"/>
  </w:num>
  <w:num w:numId="6">
    <w:abstractNumId w:val="8"/>
  </w:num>
  <w:num w:numId="7">
    <w:abstractNumId w:val="7"/>
  </w:num>
  <w:num w:numId="8">
    <w:abstractNumId w:val="0"/>
  </w:num>
  <w:num w:numId="9">
    <w:abstractNumId w:val="1"/>
  </w:num>
  <w:num w:numId="10">
    <w:abstractNumId w:val="4"/>
  </w:num>
  <w:num w:numId="11">
    <w:abstractNumId w:val="13"/>
  </w:num>
  <w:num w:numId="12">
    <w:abstractNumId w:val="12"/>
  </w:num>
  <w:num w:numId="13">
    <w:abstractNumId w:val="11"/>
  </w:num>
  <w:num w:numId="14">
    <w:abstractNumId w:val="6"/>
  </w:num>
  <w:num w:numId="15">
    <w:abstractNumId w:val="9"/>
  </w:num>
  <w:num w:numId="16">
    <w:abstractNumId w:val="17"/>
  </w:num>
  <w:num w:numId="17">
    <w:abstractNumId w:val="15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812"/>
    <w:rsid w:val="001C28D7"/>
    <w:rsid w:val="002D535E"/>
    <w:rsid w:val="00485812"/>
    <w:rsid w:val="008858A3"/>
    <w:rsid w:val="00CA4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38EC8A7-B5ED-47F3-AB83-FA724683A6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8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ing1">
    <w:name w:val="heading 1"/>
    <w:basedOn w:val="Normal"/>
    <w:link w:val="Heading1Char"/>
    <w:uiPriority w:val="9"/>
    <w:qFormat/>
    <w:rsid w:val="0048581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48581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A4B8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85812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485812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85812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485812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485812"/>
    <w:rPr>
      <w:b/>
      <w:bCs/>
    </w:rPr>
  </w:style>
  <w:style w:type="character" w:styleId="Emphasis">
    <w:name w:val="Emphasis"/>
    <w:basedOn w:val="DefaultParagraphFont"/>
    <w:uiPriority w:val="20"/>
    <w:qFormat/>
    <w:rsid w:val="00485812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A4B8C"/>
    <w:rPr>
      <w:rFonts w:asciiTheme="majorHAnsi" w:eastAsiaTheme="majorEastAsia" w:hAnsiTheme="majorHAnsi" w:cstheme="majorBidi"/>
      <w:color w:val="1F4D78" w:themeColor="accent1" w:themeShade="7F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7245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89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81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7725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647065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13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60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51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408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9794430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v.uk/government/uploads/system/uploads/attachment_data/file/239784/English_Appendix_1_-_Spelling.pdf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gov.uk/government/uploads/system/uploads/attachment_data/file/239784/English_Appendix_1_-_Spelling.pdf" TargetMode="External"/><Relationship Id="rId10" Type="http://schemas.openxmlformats.org/officeDocument/2006/relationships/hyperlink" Target="https://www.gov.uk/government/uploads/system/uploads/attachment_data/file/335190/English_Appendix_2_-_Vocabulary_grammar_and_punctuation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uk/government/uploads/system/uploads/attachment_data/file/335190/English_Appendix_2_-_Vocabulary_grammar_and_punctuation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1219</Words>
  <Characters>6954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Corfe Hills School</Company>
  <LinksUpToDate>false</LinksUpToDate>
  <CharactersWithSpaces>8157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Bladon, C</dc:creator>
  <cp:keywords/>
  <dc:description/>
  <cp:lastModifiedBy>Bladon, C</cp:lastModifiedBy>
  <cp:revision>3</cp:revision>
  <dcterms:created xsi:type="dcterms:W3CDTF">2019-10-05T20:06:00Z</dcterms:created>
  <dcterms:modified xsi:type="dcterms:W3CDTF">2019-10-05T20:12:00Z</dcterms:modified>
</cp:coreProperties>
</file>